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Poor, beleaguered Paris</w:t>
      </w:r>
    </w:p>
    <w:p w:rsidR="00000000" w:rsidDel="00000000" w:rsidP="00000000" w:rsidRDefault="00000000" w:rsidRPr="00000000" w14:paraId="00000002">
      <w:pPr>
        <w:spacing w:after="240" w:before="240" w:lineRule="auto"/>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The 2024 Olympics is not merely an event for the city—it is a lifeline, a desperate grasp at relevance in a world where it has long since faded from glory. Paris, the erstwhile beacon of art, intellect, and revolution, is now a museum of itself, clutching onto its passé notions of grandeur while drowning in bureaucratic chaos and malcontent. Meanwhile, Los Angeles, a city as limitless as the horizon that stretches over its sun-drenched boulevards, awaits its Olympic moment with poise, fully prepared to embrace the world with open arms—diverse, ambitious, and masterfully efficient.</w:t>
      </w:r>
    </w:p>
    <w:p w:rsidR="00000000" w:rsidDel="00000000" w:rsidP="00000000" w:rsidRDefault="00000000" w:rsidRPr="00000000" w14:paraId="00000003">
      <w:pPr>
        <w:spacing w:after="240" w:before="240" w:lineRule="auto"/>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One can already envision the Parisians sulking into our marinas; striped Marinières stretched taut over their shoulders, baguettes clenched in their fists, exhaling smoke as they lament the inadequacies of their government. Paris, ever the anarchic metropolis, will now be tasked with an Olympian feat, proving to the world that its citizens, so accustomed to fiery demonstrations and existential despair, can momentarily set aside their discontent to serve a cause greater than themselves. For a city that has transformed protest into performance art, such unity will be a spectacle more mesmerizing than any sporting event.</w:t>
      </w:r>
    </w:p>
    <w:p w:rsidR="00000000" w:rsidDel="00000000" w:rsidP="00000000" w:rsidRDefault="00000000" w:rsidRPr="00000000" w14:paraId="00000004">
      <w:pPr>
        <w:spacing w:after="240" w:before="240" w:lineRule="auto"/>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And what of France's incessant flirtation with revolution? A tale as old as time. The government’s iron-fisted tactics have not quelled the flames of discontent but rather fanned them. Mass evictions, police aggression, a migrant crisis teetering on the edge of catastrophe—this is the stage upon which the 2024 Olympics will unfold. The French, in their characteristic hauteur, would rather exile vulnerable children from their borders than embrace the economic benefits of migrant labor. And yet, the irony of ironies, the International Olympic Committee boasts of 300,000 eager applicants from 190 countries to fill the very labor gaps left by Parisian indolence. A nation whose citizens refuse to work now finds itself reliant on an imported workforce to construct its Olympic fantasy.</w:t>
      </w:r>
    </w:p>
    <w:p w:rsidR="00000000" w:rsidDel="00000000" w:rsidP="00000000" w:rsidRDefault="00000000" w:rsidRPr="00000000" w14:paraId="00000005">
      <w:pPr>
        <w:spacing w:after="240" w:before="240" w:lineRule="auto"/>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Los Angeles, by contrast, is a masterclass in urban evolution. The City of Angels understands that prosperity is not stumbled upon—it is built meticulously and with vision. Angelenos do not cower at the prospect of change; they pioneer it. Communities have been transformed through bold investments, sweeping infrastructural advancements, and, yes, a strategic form of regeneration that the uninformed may call “gentrification.” Where Paris dithers, Los Angeles delivers.</w:t>
      </w:r>
    </w:p>
    <w:p w:rsidR="00000000" w:rsidDel="00000000" w:rsidP="00000000" w:rsidRDefault="00000000" w:rsidRPr="00000000" w14:paraId="00000006">
      <w:pPr>
        <w:spacing w:after="240" w:before="240" w:lineRule="auto"/>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Then, there is the matter of hygiene, a concept seemingly foreign to Parisian city planning. The French capital boasts of its commitment to sustainability, a noble endeavor, yet one wonders if such efforts might be better directed toward ensuring that public facilities can accommodate more than a single toilet per 200 souls. One shudders to imagine the plight of visiting Olympians, their finely tuned bodies assaulted by the olfactory affront of Parisian neglect. The city of romance, they say—though the air tells another story entirely.</w:t>
      </w:r>
    </w:p>
    <w:p w:rsidR="00000000" w:rsidDel="00000000" w:rsidP="00000000" w:rsidRDefault="00000000" w:rsidRPr="00000000" w14:paraId="00000007">
      <w:pPr>
        <w:spacing w:after="240" w:before="240" w:lineRule="auto"/>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Meanwhile, we stand at the vanguard of architectural and technological innovation in Los Angeles. Our resplendent airport redesign, a marvel of engineering, will soon be unveiled in its full splendor—unencumbered by the logistical nightmare of hosting an international event before it is ready. A stroke of luck, honestly. Why should we risk diluting such a grand masterpiece with the chaotic arrival of tourists from a city that has banned its own athletes from wearing hijabs, thus etching its commitment to discrimination into international consciousness? In America, such draconian missteps would be unfathomable.</w:t>
      </w:r>
    </w:p>
    <w:p w:rsidR="00000000" w:rsidDel="00000000" w:rsidP="00000000" w:rsidRDefault="00000000" w:rsidRPr="00000000" w14:paraId="00000008">
      <w:pPr>
        <w:spacing w:after="240" w:before="240" w:lineRule="auto"/>
        <w:rPr>
          <w:rFonts w:ascii="Times New Roman" w:cs="Times New Roman" w:eastAsia="Times New Roman" w:hAnsi="Times New Roman"/>
          <w:i w:val="1"/>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And yet, Paris does have one redeeming grace: fashion. Imagine the spectacle—a Chanel-clad gymnast soaring through the air, track superstars tearing across organza-finished lines, the podium gleaming under the weight of couture-laden champions. Perhaps, for a fleeting moment, Paris may reclaim its throne, if only on the glossy pages of </w:t>
      </w:r>
      <w:r w:rsidDel="00000000" w:rsidR="00000000" w:rsidRPr="00000000">
        <w:rPr>
          <w:rFonts w:ascii="Times New Roman" w:cs="Times New Roman" w:eastAsia="Times New Roman" w:hAnsi="Times New Roman"/>
          <w:i w:val="1"/>
          <w:color w:val="202122"/>
          <w:sz w:val="24"/>
          <w:szCs w:val="24"/>
          <w:highlight w:val="white"/>
          <w:rtl w:val="0"/>
        </w:rPr>
        <w:t xml:space="preserve">Vogue.</w:t>
      </w:r>
    </w:p>
    <w:p w:rsidR="00000000" w:rsidDel="00000000" w:rsidP="00000000" w:rsidRDefault="00000000" w:rsidRPr="00000000" w14:paraId="00000009">
      <w:pPr>
        <w:spacing w:after="240" w:before="240" w:lineRule="auto"/>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Alas, Paris was once magnificent, but it has since succumbed to the tragedy of its own stagnation. The city that once led revolutions now fumbles for direction, its people disillusioned, its government deaf. And so, the 2024 Olympics is not merely a sporting event—it is a requiem, a last-ditch plea for redemption.</w:t>
      </w:r>
    </w:p>
    <w:p w:rsidR="00000000" w:rsidDel="00000000" w:rsidP="00000000" w:rsidRDefault="00000000" w:rsidRPr="00000000" w14:paraId="0000000A">
      <w:pPr>
        <w:spacing w:after="240" w:before="240" w:lineRule="auto"/>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In its infinite generosity, Los Angeles watches with sympathy and amusement. Paris, that beleaguered underdog, fights to reclaim its splendor. But will it rise like a phoenix from the ashes? Or will it, as ever, remain a city imprisoned by its nostalgia?</w:t>
      </w:r>
    </w:p>
    <w:p w:rsidR="00000000" w:rsidDel="00000000" w:rsidP="00000000" w:rsidRDefault="00000000" w:rsidRPr="00000000" w14:paraId="0000000B">
      <w:pPr>
        <w:spacing w:after="240" w:before="240" w:lineRule="auto"/>
        <w:rPr>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Only time will tell.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